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567599">
        <w:rPr>
          <w:rFonts w:ascii="Arial" w:hAnsi="Arial" w:cs="Arial"/>
          <w:sz w:val="16"/>
          <w:szCs w:val="16"/>
        </w:rPr>
        <w:t>128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567599">
        <w:rPr>
          <w:rFonts w:ascii="Arial" w:hAnsi="Arial" w:cs="Arial"/>
          <w:bCs/>
          <w:sz w:val="16"/>
          <w:szCs w:val="16"/>
        </w:rPr>
        <w:t>094</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567599">
        <w:rPr>
          <w:rFonts w:ascii="Arial" w:hAnsi="Arial" w:cs="Arial"/>
          <w:sz w:val="16"/>
          <w:szCs w:val="16"/>
        </w:rPr>
        <w:t>00510-00/2013</w:t>
      </w:r>
    </w:p>
    <w:p w:rsidR="002F701B" w:rsidRPr="00067B8E" w:rsidRDefault="002F701B" w:rsidP="002F701B">
      <w:pPr>
        <w:jc w:val="both"/>
        <w:rPr>
          <w:rFonts w:ascii="Arial" w:hAnsi="Arial" w:cs="Arial"/>
          <w:sz w:val="16"/>
          <w:szCs w:val="16"/>
        </w:rPr>
      </w:pPr>
    </w:p>
    <w:p w:rsidR="009421A6" w:rsidRPr="00BE4332" w:rsidRDefault="009D2314" w:rsidP="009421A6">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BE4332">
        <w:rPr>
          <w:rFonts w:ascii="Arial" w:hAnsi="Arial" w:cs="Arial"/>
          <w:b/>
          <w:bCs/>
          <w:color w:val="000000"/>
          <w:sz w:val="16"/>
          <w:szCs w:val="16"/>
        </w:rPr>
        <w:t>Superintendente da SUPEL</w:t>
      </w:r>
      <w:r w:rsidRPr="00BE4332">
        <w:rPr>
          <w:rFonts w:ascii="Arial" w:hAnsi="Arial" w:cs="Arial"/>
          <w:color w:val="000000"/>
          <w:sz w:val="16"/>
          <w:szCs w:val="16"/>
        </w:rPr>
        <w:t>, Se</w:t>
      </w:r>
      <w:r w:rsidR="007969F7" w:rsidRPr="00BE4332">
        <w:rPr>
          <w:rFonts w:ascii="Arial" w:hAnsi="Arial" w:cs="Arial"/>
          <w:color w:val="000000"/>
          <w:sz w:val="16"/>
          <w:szCs w:val="16"/>
        </w:rPr>
        <w:t>nhor Márcio Rogério Gabriel e a empresa qualificada</w:t>
      </w:r>
      <w:r w:rsidRPr="00BE4332">
        <w:rPr>
          <w:rFonts w:ascii="Arial" w:hAnsi="Arial" w:cs="Arial"/>
          <w:color w:val="000000"/>
          <w:sz w:val="16"/>
          <w:szCs w:val="16"/>
        </w:rPr>
        <w:t xml:space="preserve"> no Anexo Único desta Ata, resolvem </w:t>
      </w:r>
      <w:r w:rsidRPr="00BE4332">
        <w:rPr>
          <w:rFonts w:ascii="Arial" w:hAnsi="Arial" w:cs="Arial"/>
          <w:bCs/>
          <w:color w:val="000000"/>
          <w:sz w:val="16"/>
          <w:szCs w:val="16"/>
        </w:rPr>
        <w:t>REGISTRAR O PREÇO</w:t>
      </w:r>
      <w:r w:rsidR="00BE4332" w:rsidRPr="00BE4332">
        <w:rPr>
          <w:rFonts w:ascii="Arial" w:hAnsi="Arial" w:cs="Arial"/>
          <w:sz w:val="16"/>
          <w:szCs w:val="16"/>
        </w:rPr>
        <w:t xml:space="preserve"> para futura e eventual</w:t>
      </w:r>
      <w:r w:rsidR="00BE4332" w:rsidRPr="00BE4332">
        <w:rPr>
          <w:rFonts w:ascii="Arial" w:hAnsi="Arial" w:cs="Arial"/>
          <w:b/>
          <w:sz w:val="16"/>
          <w:szCs w:val="16"/>
        </w:rPr>
        <w:t xml:space="preserve"> </w:t>
      </w:r>
      <w:r w:rsidR="00BE4332" w:rsidRPr="00BE4332">
        <w:rPr>
          <w:rFonts w:ascii="Arial" w:hAnsi="Arial" w:cs="Arial"/>
          <w:bCs/>
          <w:color w:val="000000"/>
          <w:sz w:val="16"/>
          <w:szCs w:val="16"/>
        </w:rPr>
        <w:t xml:space="preserve">aquisição de material de consumo </w:t>
      </w:r>
      <w:r w:rsidR="00BE4332" w:rsidRPr="00BE4332">
        <w:rPr>
          <w:rFonts w:ascii="Arial" w:hAnsi="Arial" w:cs="Arial"/>
          <w:b/>
          <w:bCs/>
          <w:color w:val="000000"/>
          <w:sz w:val="16"/>
          <w:szCs w:val="16"/>
        </w:rPr>
        <w:t>(MEDICAMENTOS)</w:t>
      </w:r>
      <w:r w:rsidR="00BE4332" w:rsidRPr="00BE4332">
        <w:rPr>
          <w:rFonts w:ascii="Arial" w:hAnsi="Arial" w:cs="Arial"/>
          <w:bCs/>
          <w:i/>
          <w:color w:val="000000"/>
          <w:sz w:val="16"/>
          <w:szCs w:val="16"/>
        </w:rPr>
        <w:t>,</w:t>
      </w:r>
      <w:r w:rsidR="00BE4332" w:rsidRPr="00BE4332">
        <w:rPr>
          <w:rFonts w:ascii="Arial" w:hAnsi="Arial" w:cs="Arial"/>
          <w:bCs/>
          <w:color w:val="000000"/>
          <w:sz w:val="16"/>
          <w:szCs w:val="16"/>
        </w:rPr>
        <w:t xml:space="preserve"> conforme descrito na </w:t>
      </w:r>
      <w:proofErr w:type="spellStart"/>
      <w:r w:rsidR="00BE4332" w:rsidRPr="00BE4332">
        <w:rPr>
          <w:rFonts w:ascii="Arial" w:hAnsi="Arial" w:cs="Arial"/>
          <w:bCs/>
          <w:color w:val="000000"/>
          <w:sz w:val="16"/>
          <w:szCs w:val="16"/>
        </w:rPr>
        <w:t>sams</w:t>
      </w:r>
      <w:proofErr w:type="spellEnd"/>
      <w:r w:rsidR="00BE4332" w:rsidRPr="00BE4332">
        <w:rPr>
          <w:rFonts w:ascii="Arial" w:hAnsi="Arial" w:cs="Arial"/>
          <w:bCs/>
          <w:color w:val="000000"/>
          <w:sz w:val="16"/>
          <w:szCs w:val="16"/>
        </w:rPr>
        <w:t>, para abastecimento da Unidade de Saúde, com previsão de atendimento para o período de</w:t>
      </w:r>
      <w:r w:rsidR="00BE4332" w:rsidRPr="00BE4332">
        <w:rPr>
          <w:rFonts w:ascii="Arial" w:hAnsi="Arial" w:cs="Arial"/>
          <w:bCs/>
          <w:sz w:val="16"/>
          <w:szCs w:val="16"/>
        </w:rPr>
        <w:t xml:space="preserve"> 12 meses, a unidade: </w:t>
      </w:r>
      <w:r w:rsidR="00BE4332" w:rsidRPr="00BE4332">
        <w:rPr>
          <w:rFonts w:ascii="Arial" w:hAnsi="Arial" w:cs="Arial"/>
          <w:b/>
          <w:bCs/>
          <w:color w:val="000000"/>
          <w:sz w:val="16"/>
          <w:szCs w:val="16"/>
        </w:rPr>
        <w:t>FARMACIA CEAF (CENTRO ESPECIALIZADO DE ASSISTÊNCIA FARMACEUTICA)</w:t>
      </w:r>
      <w:r w:rsidR="00BE4332" w:rsidRPr="00BE4332">
        <w:rPr>
          <w:rFonts w:ascii="Arial" w:hAnsi="Arial" w:cs="Arial"/>
          <w:bCs/>
          <w:color w:val="000000"/>
          <w:sz w:val="16"/>
          <w:szCs w:val="16"/>
        </w:rPr>
        <w:t>, a pacientes cadastrado através da portaria 2981 de 26 de novembro de 2009, a pedido da Secretaria de Estado da Saúde – SESAU-RO</w:t>
      </w:r>
      <w:r w:rsidR="00E021E3" w:rsidRPr="00BE4332">
        <w:rPr>
          <w:rFonts w:ascii="Arial" w:hAnsi="Arial" w:cs="Arial"/>
          <w:sz w:val="16"/>
          <w:szCs w:val="16"/>
        </w:rPr>
        <w:t xml:space="preserve">, </w:t>
      </w:r>
      <w:r w:rsidR="009421A6" w:rsidRPr="00BE4332">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BE4332" w:rsidRDefault="009D2314" w:rsidP="00EF4A69">
      <w:pPr>
        <w:jc w:val="both"/>
        <w:rPr>
          <w:rFonts w:ascii="Arial" w:hAnsi="Arial" w:cs="Arial"/>
          <w:b/>
          <w:bCs/>
          <w:sz w:val="16"/>
          <w:szCs w:val="16"/>
        </w:rPr>
      </w:pP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E021E3" w:rsidRDefault="00BE4332" w:rsidP="001F3835">
      <w:pPr>
        <w:pStyle w:val="PargrafodaLista"/>
        <w:numPr>
          <w:ilvl w:val="1"/>
          <w:numId w:val="32"/>
        </w:numPr>
        <w:jc w:val="both"/>
        <w:rPr>
          <w:rFonts w:ascii="Arial" w:hAnsi="Arial" w:cs="Arial"/>
          <w:b/>
          <w:bCs/>
          <w:sz w:val="16"/>
          <w:szCs w:val="16"/>
        </w:rPr>
      </w:pPr>
      <w:r w:rsidRPr="00BE4332">
        <w:rPr>
          <w:rFonts w:ascii="Arial" w:hAnsi="Arial" w:cs="Arial"/>
          <w:bCs/>
          <w:color w:val="000000"/>
          <w:sz w:val="16"/>
          <w:szCs w:val="16"/>
        </w:rPr>
        <w:t>REGISTRAR O PREÇO</w:t>
      </w:r>
      <w:r w:rsidRPr="00BE4332">
        <w:rPr>
          <w:rFonts w:ascii="Arial" w:hAnsi="Arial" w:cs="Arial"/>
          <w:sz w:val="16"/>
          <w:szCs w:val="16"/>
        </w:rPr>
        <w:t xml:space="preserve"> para futura e eventual</w:t>
      </w:r>
      <w:r w:rsidRPr="00BE4332">
        <w:rPr>
          <w:rFonts w:ascii="Arial" w:hAnsi="Arial" w:cs="Arial"/>
          <w:b/>
          <w:sz w:val="16"/>
          <w:szCs w:val="16"/>
        </w:rPr>
        <w:t xml:space="preserve"> </w:t>
      </w:r>
      <w:r w:rsidRPr="00BE4332">
        <w:rPr>
          <w:rFonts w:ascii="Arial" w:hAnsi="Arial" w:cs="Arial"/>
          <w:bCs/>
          <w:color w:val="000000"/>
          <w:sz w:val="16"/>
          <w:szCs w:val="16"/>
        </w:rPr>
        <w:t xml:space="preserve">aquisição de material de consumo </w:t>
      </w:r>
      <w:r w:rsidRPr="00BE4332">
        <w:rPr>
          <w:rFonts w:ascii="Arial" w:hAnsi="Arial" w:cs="Arial"/>
          <w:b/>
          <w:bCs/>
          <w:color w:val="000000"/>
          <w:sz w:val="16"/>
          <w:szCs w:val="16"/>
        </w:rPr>
        <w:t>(MEDICAMENTOS)</w:t>
      </w:r>
      <w:r w:rsidRPr="00BE4332">
        <w:rPr>
          <w:rFonts w:ascii="Arial" w:hAnsi="Arial" w:cs="Arial"/>
          <w:bCs/>
          <w:i/>
          <w:color w:val="000000"/>
          <w:sz w:val="16"/>
          <w:szCs w:val="16"/>
        </w:rPr>
        <w:t>,</w:t>
      </w:r>
      <w:r w:rsidRPr="00BE4332">
        <w:rPr>
          <w:rFonts w:ascii="Arial" w:hAnsi="Arial" w:cs="Arial"/>
          <w:bCs/>
          <w:color w:val="000000"/>
          <w:sz w:val="16"/>
          <w:szCs w:val="16"/>
        </w:rPr>
        <w:t xml:space="preserve"> conforme descrito na </w:t>
      </w:r>
      <w:proofErr w:type="spellStart"/>
      <w:r w:rsidRPr="00BE4332">
        <w:rPr>
          <w:rFonts w:ascii="Arial" w:hAnsi="Arial" w:cs="Arial"/>
          <w:bCs/>
          <w:color w:val="000000"/>
          <w:sz w:val="16"/>
          <w:szCs w:val="16"/>
        </w:rPr>
        <w:t>sams</w:t>
      </w:r>
      <w:proofErr w:type="spellEnd"/>
      <w:r w:rsidRPr="00BE4332">
        <w:rPr>
          <w:rFonts w:ascii="Arial" w:hAnsi="Arial" w:cs="Arial"/>
          <w:bCs/>
          <w:color w:val="000000"/>
          <w:sz w:val="16"/>
          <w:szCs w:val="16"/>
        </w:rPr>
        <w:t>, para abastecimento da Unidade de Saúde, com previsão de atendimento para o período de</w:t>
      </w:r>
      <w:r w:rsidRPr="00BE4332">
        <w:rPr>
          <w:rFonts w:ascii="Arial" w:hAnsi="Arial" w:cs="Arial"/>
          <w:bCs/>
          <w:sz w:val="16"/>
          <w:szCs w:val="16"/>
        </w:rPr>
        <w:t xml:space="preserve"> 12 meses, a unidade: </w:t>
      </w:r>
      <w:r w:rsidRPr="00BE4332">
        <w:rPr>
          <w:rFonts w:ascii="Arial" w:hAnsi="Arial" w:cs="Arial"/>
          <w:b/>
          <w:bCs/>
          <w:color w:val="000000"/>
          <w:sz w:val="16"/>
          <w:szCs w:val="16"/>
        </w:rPr>
        <w:t>FARMACIA CEAF (CENTRO ESPECIALIZADO DE ASSISTÊNCIA FARMACEUTICA)</w:t>
      </w:r>
      <w:r w:rsidRPr="00BE4332">
        <w:rPr>
          <w:rFonts w:ascii="Arial" w:hAnsi="Arial" w:cs="Arial"/>
          <w:bCs/>
          <w:color w:val="000000"/>
          <w:sz w:val="16"/>
          <w:szCs w:val="16"/>
        </w:rPr>
        <w:t>, a pacientes cadastrado através da portaria 2981 de 26 de novembro de 2009, a pedido da Secretaria de Estado da Saúde – SESAU-RO</w:t>
      </w:r>
      <w:r>
        <w:rPr>
          <w:rFonts w:ascii="Arial" w:hAnsi="Arial" w:cs="Arial"/>
          <w:bCs/>
          <w:color w:val="000000"/>
          <w:sz w:val="16"/>
          <w:szCs w:val="16"/>
        </w:rPr>
        <w:t>.</w:t>
      </w:r>
    </w:p>
    <w:p w:rsidR="00E021E3" w:rsidRPr="00E021E3" w:rsidRDefault="00E021E3" w:rsidP="00E021E3">
      <w:pPr>
        <w:ind w:left="360"/>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E021E3" w:rsidRPr="00E021E3" w:rsidRDefault="002820CC" w:rsidP="00567599">
      <w:pPr>
        <w:tabs>
          <w:tab w:val="left" w:pos="1134"/>
        </w:tabs>
        <w:ind w:left="456"/>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567599">
        <w:rPr>
          <w:rFonts w:ascii="Arial" w:hAnsi="Arial" w:cs="Arial"/>
          <w:sz w:val="16"/>
          <w:szCs w:val="16"/>
        </w:rPr>
        <w:t xml:space="preserve">Avenida </w:t>
      </w:r>
      <w:proofErr w:type="spellStart"/>
      <w:r w:rsidR="00567599">
        <w:rPr>
          <w:rFonts w:ascii="Arial" w:hAnsi="Arial" w:cs="Arial"/>
          <w:sz w:val="16"/>
          <w:szCs w:val="16"/>
        </w:rPr>
        <w:t>Calama</w:t>
      </w:r>
      <w:proofErr w:type="spellEnd"/>
      <w:r w:rsidR="00567599">
        <w:rPr>
          <w:rFonts w:ascii="Arial" w:hAnsi="Arial" w:cs="Arial"/>
          <w:sz w:val="16"/>
          <w:szCs w:val="16"/>
        </w:rPr>
        <w:t xml:space="preserve"> nº 1750, Bairro São João Bosco – Porto Velho/RO, CEP: 76.803-749, Telefone: (69) 3216-7318</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3B43D9" w:rsidRPr="00BD337F" w:rsidRDefault="003B43D9" w:rsidP="003B43D9">
      <w:pPr>
        <w:autoSpaceDE w:val="0"/>
        <w:autoSpaceDN w:val="0"/>
        <w:adjustRightInd w:val="0"/>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lastRenderedPageBreak/>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lastRenderedPageBreak/>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CF" w:rsidRDefault="00583CCF">
      <w:r>
        <w:separator/>
      </w:r>
    </w:p>
  </w:endnote>
  <w:endnote w:type="continuationSeparator" w:id="1">
    <w:p w:rsidR="00583CCF" w:rsidRDefault="00583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CF" w:rsidRDefault="00583CCF">
      <w:r>
        <w:separator/>
      </w:r>
    </w:p>
  </w:footnote>
  <w:footnote w:type="continuationSeparator" w:id="1">
    <w:p w:rsidR="00583CCF" w:rsidRDefault="00583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CF" w:rsidRDefault="00583C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25"/>
  </w:num>
  <w:num w:numId="3">
    <w:abstractNumId w:val="19"/>
  </w:num>
  <w:num w:numId="4">
    <w:abstractNumId w:val="22"/>
  </w:num>
  <w:num w:numId="5">
    <w:abstractNumId w:val="34"/>
  </w:num>
  <w:num w:numId="6">
    <w:abstractNumId w:val="4"/>
  </w:num>
  <w:num w:numId="7">
    <w:abstractNumId w:val="20"/>
  </w:num>
  <w:num w:numId="8">
    <w:abstractNumId w:val="15"/>
  </w:num>
  <w:num w:numId="9">
    <w:abstractNumId w:val="30"/>
  </w:num>
  <w:num w:numId="10">
    <w:abstractNumId w:val="27"/>
  </w:num>
  <w:num w:numId="11">
    <w:abstractNumId w:val="31"/>
  </w:num>
  <w:num w:numId="12">
    <w:abstractNumId w:val="13"/>
  </w:num>
  <w:num w:numId="13">
    <w:abstractNumId w:val="26"/>
  </w:num>
  <w:num w:numId="14">
    <w:abstractNumId w:val="10"/>
  </w:num>
  <w:num w:numId="15">
    <w:abstractNumId w:val="32"/>
  </w:num>
  <w:num w:numId="16">
    <w:abstractNumId w:val="36"/>
  </w:num>
  <w:num w:numId="17">
    <w:abstractNumId w:val="29"/>
  </w:num>
  <w:num w:numId="18">
    <w:abstractNumId w:val="24"/>
  </w:num>
  <w:num w:numId="19">
    <w:abstractNumId w:val="14"/>
  </w:num>
  <w:num w:numId="20">
    <w:abstractNumId w:val="3"/>
  </w:num>
  <w:num w:numId="21">
    <w:abstractNumId w:val="2"/>
  </w:num>
  <w:num w:numId="22">
    <w:abstractNumId w:val="0"/>
  </w:num>
  <w:num w:numId="23">
    <w:abstractNumId w:val="7"/>
  </w:num>
  <w:num w:numId="24">
    <w:abstractNumId w:val="5"/>
  </w:num>
  <w:num w:numId="25">
    <w:abstractNumId w:val="17"/>
  </w:num>
  <w:num w:numId="26">
    <w:abstractNumId w:val="9"/>
  </w:num>
  <w:num w:numId="27">
    <w:abstractNumId w:val="21"/>
  </w:num>
  <w:num w:numId="28">
    <w:abstractNumId w:val="33"/>
  </w:num>
  <w:num w:numId="29">
    <w:abstractNumId w:val="18"/>
  </w:num>
  <w:num w:numId="30">
    <w:abstractNumId w:val="12"/>
  </w:num>
  <w:num w:numId="31">
    <w:abstractNumId w:val="6"/>
  </w:num>
  <w:num w:numId="32">
    <w:abstractNumId w:val="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 w:numId="36">
    <w:abstractNumId w:val="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2987</Words>
  <Characters>16135</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2013-07-04T13:12:00Z</cp:lastPrinted>
  <dcterms:created xsi:type="dcterms:W3CDTF">2013-07-03T18:58:00Z</dcterms:created>
  <dcterms:modified xsi:type="dcterms:W3CDTF">2013-07-05T13:38:00Z</dcterms:modified>
</cp:coreProperties>
</file>